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659"/>
        <w:gridCol w:w="2694"/>
      </w:tblGrid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A/A</w:t>
            </w:r>
          </w:p>
        </w:tc>
        <w:tc>
          <w:tcPr>
            <w:tcW w:w="5659" w:type="dxa"/>
            <w:shd w:val="clear" w:color="auto" w:fill="auto"/>
            <w:vAlign w:val="center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ΜΑΘΗΜΑ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ΔΙΔΑΣΚΩΝ 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ΜΑΘΗΜΑΤΙΚΑ ΓΙΑ ΔΙΟΙΚΗΣΗ ΕΠΙΧΕΙΡ.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Αθανάσαινας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ΔΙΟΙΚΗΤΙΚΗ ΟΙΚΟΝΟΜΙΚΗ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Αθανάσαινας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ΜΙΚΡΟΟΙΚΟΝΟΜΙΚΗ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Αθανάσαινας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ΟΙΚΟΝΟΜΙΚΑ ΜΑΘΗΜΑΤΙΚΑ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Αθανάσαινας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ΗΛΕΚΤΡΟΝΙΚΗ ΔΙΑΚΥΒΕΡΝΗΣΗ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Βράνα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ΔΙΟΙΚΗΣΗ ΚΑΙΝΟΤΟΜΙΑΣ ΤΕΧΝΟΛΟΓΙΑΣ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Βράνα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ΔΙΟΙΚΗΣΗ ΠΟΙΟΤΗΤΑΣ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Γιοβάνης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ΔΙΟΙΚΗΣΗ ΜΜΕ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Γιοβάνης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ΕΡΓΑΣΙΑΚΕΣ ΣΧΕΣΕΙΣ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Γιοβάνης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ΠΟΣΟΤΙΚΕΣ ΜΕΘΟΔΟΙ ΛΗΨΗ ΔΙΟΙΚ. ΑΠΟΦ ΙΙ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Δημητριάδης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ΠΟΣΟΤΙΚΕΣ ΜΕΘΟΔΟΙ ΛΗΨΗ ΔΙΟΙΚ. ΑΠΟΦ Ι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Δημητριάδης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ΟΡΓΑΝΩΣΗ &amp; ΔΙΟΙΚΗΣΗ ΠΑΡΑΓΩΓΙΚΩΝ ΣΥΣΤΗΜΑΤΩΝ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Δημητριάδης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ΚΟΣΤΟΛΟΓΗΣΗ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&amp;ΤΙΜΟΛΟΓΗΣΗ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Καραγιώργος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ΧΡΗΜΑΤΟΟΙΚΟΝΟΜΙΚΗ ΛΟΓΙΣΤΙΚΗ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Καραγιώργος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ΛΟΓΙΣΤΙΚΗ ΕΤΑΙΡΕΙΩΝ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Καραγιώργος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ΕΛΕΓΚΤΙΚΗ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Καραγιώργος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ΔΙΟΙΚΗΣΗ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ΠΡΟΜΗΘΕΙΩΝ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Καρακίτσιου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ΣΧΕΔ. &amp; ΒΕΛΤ. ΕΦΟΔ. ΑΛΥΣΙΔΑΣ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Καρακίτσιου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ΔΙΟΙΚΗΣΗ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ΠΡΟΜΗΘΕΙΩΝ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Καρακίτσιου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ΔΙΟΙΚΗΣΗ ΔΙΚΤΥΟΥ ΔΙΑΝΟΜΩΝ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Καρακίτσιου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ΕΙΔΙΚΑ ΘΕΜΑΤΑ ΕΠΙΧΕΙΡΗΣΙΑΚΗΣ ΕΡΕΥΝΑΣ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Καρακίτσιου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ΔΙΟΙΚΗΣΗ ΕΡΓΩΝ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Καρακίτσιου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ΗΛΕΚΤΡΟΝΙΚΕΣ ΕΠΙΧΕΙΡΗΣΕΙΣ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Φραγκίδης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ΠΛΗΡΟΦΟΡΙΑΚΑ ΣΥΣΤΗΜΑΤΑ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ΔΙΟΙΚ ΕΠΙΧ.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Κεχρής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ΕΙΔ. ΘΕΜ.</w:t>
            </w:r>
            <w:r w:rsidRPr="00CE76A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ΒΑΣΕΩΝ</w:t>
            </w:r>
            <w:r w:rsidRPr="00CE76A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ΔΕΔ/ΝΩΝ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Κεχρής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ΕΙΣΑΓΩΓΗ ΣΤΟΝ ΠΡΟΓΡΑΜΜΑΤΙΣΜΟ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Κεχρής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ΒΑΣΕΙΣ ΔΕΔΟΜΕΝΩΝ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Κεχρής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ΔΗΜΟΣΙΕΣ ΣΧΕΣΕΙΣ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Κοτζαιβαζογλου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5659" w:type="dxa"/>
            <w:shd w:val="clear" w:color="auto" w:fill="auto"/>
            <w:vAlign w:val="center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ΕΠΙΧΕΙΡΗΣΙΑΚΗ ΕΠΙΚΟΙΝΩΝΙΑ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Κοτζαιβάζογλου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ΕΤΑΙΡΙΚΗ ΚΟΙΝΩΝΙΚΗ ΕΥΘΥΝΗ &amp; ΗΘΙΚΗ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Κοτζαϊβάζογλου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ΕΙΔ. ΘΕΜ. ΕΠΙΚΟΙΝΩΝΙΑΣ &amp; ΔΗΜ. ΣΧΕΣΕΩΝ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Κοτζαϊβάζογλου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ΑΞΙΟΛΟΓΗΣΗ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ΕΠΕΝΔ. &amp; ΟΙΚΟΝ. ΜΕΛΕΤΕΣ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Κωνσταντινίδης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ΕΠΙΧΕΙΡ. ΣΧΕΔΙΑΣΜΟΣ ΚΑΙ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ΕΠΙΧΕΙΡΗΜΑΤΙΚΟΤΗΤΑ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Κωνσταντινίδης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ΕΠΙΧΕΙΡΗΜΑΤ. ΜΕΛΕΤΗ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Κωνσταντινίδης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ΣΤΡΑΤΗΓΙΚΗ ΕΠΙΧΕΙΡΗΣΕΩΝ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Κωνσταντινίδης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ΔΙΟΙΚΗΣΗ ΑΝΘΡΩΠΙΝΩΝ ΠΟΡΩΝ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Μουζά</w:t>
            </w:r>
            <w:proofErr w:type="spellEnd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ΟΡΓΑΝΩΣΙΑΚΗ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ΣΥΜΠΕΡΙΦΟΡΑ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Μουζά</w:t>
            </w:r>
            <w:proofErr w:type="spellEnd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ΔΙΟΙΚΗΣΗ ΟΡΓΑΝΙΣΜΩΝ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Μουζά</w:t>
            </w:r>
            <w:proofErr w:type="spellEnd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39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ΗΓΕΣΙΑ &amp; ΔΙΑΧΕΙΡΙΣΗ ΑΛΛΑΓΩΝ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Μουζά</w:t>
            </w:r>
            <w:proofErr w:type="spellEnd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ΑΝΑΛΥΣΗ ΧΡΗΜΑΤΟΟΙΚ.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ΚΑΤΑΣΤΑΣΕΩΝ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Παντελίδης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ΧΡΗΜΑΤΟΟΙΚ/ΚΗ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ΑΝΑΛΥΣΗ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Παντελίδης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ΧΡΗΜΑΤ/ΜΙΚΗ ΔΙΟΙΚΗΣΗ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Παντελίδης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ΔΙΟΙΚΗΤΙΚΗ ΛΟΓΙΣΤΙΚΗ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Παντελίδης</w:t>
            </w:r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ΜΑΡΚΕΤΙΝΓΚ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Τσουρέλα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ΜΕΘΟΔΟΛΟΓΙΑ ΈΡΕΥΝΑΣ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Χαψά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ΟΛΟΚΛ.ΕΠΙΚ/ΝΙΕΣ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ΜΑΡΚΕΤ.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Κοτζαϊβάζογλου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ΕΠΙΧΕΙΡΗΜΑΤΙΚΗ ΕΥΦΥΪΑ &amp; ΑΝΑΛΥΤΙΚΗ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Φραγκίδης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ΑΝΑΠΤΥΞΗ ΔΙΑΔΙΚΤ/ΚΩΝ ΕΦΑΡΜΟΓΩΝ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Κεχρής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ΑΓΓΛΙΚΑ ΓΙΑ ΔΙΟΙΚΗΣΗ ΕΠΙΧ. Ι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Σύρπα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ΑΓΓΛΙΚΑ ΓΙΑ ΔΙΟΙΚΗΣΗ ΕΠΙΧ. ΙΙ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Σύρπα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ΕΙΔ. ΘΕΜ.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ΔΙΑΔΙΚΤ.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ΜΑΡΚΕΤΙΝ.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Τσουρέλα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lang w:eastAsia="el-GR"/>
              </w:rPr>
              <w:t>ΔΙΕΘΝΕΣ ΜΑΝΑΤΖΜΕΝΤ &amp;ΜΑΡΚΕΤΙΝΓΚ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Τσουρέλα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ΨΗΦΙΑΚΟ ΜΑΡΚΕΤΙΝΓΚ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Τσουρέλα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lang w:eastAsia="el-GR"/>
              </w:rPr>
              <w:t>ΔΙΟΙΚΗΣΗ ΠΩΛΗΣΕΩΝ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Τσουρέλα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ΣΥΜΠΕΡΙΦΟΡΑ ΚΑΤΑΝΑΛΩΤΗ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Τσουρέλα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56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ΣΥΜΠ. ΚΑΤ. &amp; ΚΟΙΝΩΝΙΚΑ ΜΕΣΑ ΔΙΚΤ/ΗΣ: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Τσουρέλα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ΕΙΣΑΓΩΓΗ ΣΤΑ ΠΛΗΡΟΦΟΡΙΑΚΑ ΣΥΣΤΗΜΑΤΑ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Φραγκίδης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ΑΝΑΛΥΣΗ &amp;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ΣΧΕΔ. ΕΠΙΧ.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ΔΙΑΔΙΚΑΣΙΩΝ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Φραγκίδης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ΕΠΙΧΕΙΡΗΜΑΤΙΚΗ ΜΟΝΤΕΛΟΠΟΙΗΣΗ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Φραγκίδης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ΗΛΕΚΤΡΟΝΙΚΟ ΕΜΠΟΡΙΟ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Φραγκίδης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ΜΑΚΡΟΟΙΚΟΝΟΜΙΚΗ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Χαψά</w:t>
            </w:r>
            <w:proofErr w:type="spellEnd"/>
          </w:p>
        </w:tc>
      </w:tr>
      <w:tr w:rsidR="00175D53" w:rsidRPr="00175D53" w:rsidTr="00CE76AA">
        <w:trPr>
          <w:trHeight w:val="225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ΣΥΓΧΡΟΝΑ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ΖΗΤΗΜΑΤΑ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ΕΛΛ. ΟΙΚΟΝ.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Χαψά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ΕΥΡΩΠΑΙΚΗ ΟΙΚΟΝΟΜΙΚΗ ΟΛΟΚΛΗΡΩΣΗ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Χαψά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ΣΤΑΤΙΣΤΙΚΗ IΙ 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Χαψά</w:t>
            </w:r>
            <w:proofErr w:type="spellEnd"/>
          </w:p>
        </w:tc>
      </w:tr>
      <w:tr w:rsidR="00175D53" w:rsidRPr="00175D53" w:rsidTr="00CE76AA">
        <w:trPr>
          <w:trHeight w:val="340"/>
        </w:trPr>
        <w:tc>
          <w:tcPr>
            <w:tcW w:w="578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5659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ΕΙΔIKA ΘΕΜATA ΣΤΑΤΙΣΤΙΚΗΣ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175D53" w:rsidRPr="00175D53" w:rsidRDefault="00175D53" w:rsidP="00175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75D53">
              <w:rPr>
                <w:rFonts w:ascii="Calibri" w:eastAsia="Times New Roman" w:hAnsi="Calibri" w:cs="Calibri"/>
                <w:color w:val="000000"/>
                <w:lang w:eastAsia="el-GR"/>
              </w:rPr>
              <w:t>Χαψά</w:t>
            </w:r>
            <w:proofErr w:type="spellEnd"/>
          </w:p>
        </w:tc>
      </w:tr>
    </w:tbl>
    <w:p w:rsidR="000C1373" w:rsidRDefault="000C1373"/>
    <w:sectPr w:rsidR="000C1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53"/>
    <w:rsid w:val="000C1373"/>
    <w:rsid w:val="00175D53"/>
    <w:rsid w:val="00450C0C"/>
    <w:rsid w:val="00C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34F3"/>
  <w15:chartTrackingRefBased/>
  <w15:docId w15:val="{ED4412AA-8343-45F2-B205-7BDC0DC2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2024-03-05T07:11:00Z</dcterms:created>
  <dcterms:modified xsi:type="dcterms:W3CDTF">2024-03-05T07:23:00Z</dcterms:modified>
</cp:coreProperties>
</file>